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DA" w:rsidRPr="005026E8" w:rsidRDefault="005026E8" w:rsidP="00EE044D">
      <w:pPr>
        <w:pStyle w:val="Ttulo"/>
        <w:rPr>
          <w:noProof/>
          <w:color w:val="92D050"/>
          <w:sz w:val="72"/>
        </w:rPr>
      </w:pPr>
      <w:r w:rsidRPr="005026E8">
        <w:rPr>
          <w:noProof/>
          <w:color w:val="92D050"/>
          <w:sz w:val="72"/>
        </w:rPr>
        <w:t xml:space="preserve">¿qué es una solicitud de derechos </w:t>
      </w:r>
      <w:r w:rsidRPr="005026E8">
        <w:rPr>
          <w:noProof/>
          <w:color w:val="404040" w:themeColor="text1" w:themeTint="BF"/>
          <w:sz w:val="72"/>
        </w:rPr>
        <w:t>arco</w:t>
      </w:r>
      <w:r w:rsidRPr="005026E8">
        <w:rPr>
          <w:noProof/>
          <w:color w:val="92D050"/>
          <w:sz w:val="72"/>
        </w:rPr>
        <w:t>?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675"/>
      </w:tblGrid>
      <w:tr w:rsidR="00F35BDA" w:rsidTr="007320F9">
        <w:trPr>
          <w:trHeight w:val="2597"/>
          <w:jc w:val="center"/>
        </w:trPr>
        <w:tc>
          <w:tcPr>
            <w:tcW w:w="3675" w:type="dxa"/>
          </w:tcPr>
          <w:p w:rsidR="00F35BDA" w:rsidRDefault="00A23AB3" w:rsidP="005026E8">
            <w:pPr>
              <w:rPr>
                <w:noProof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247235</wp:posOffset>
                  </wp:positionV>
                  <wp:extent cx="2331914" cy="1085088"/>
                  <wp:effectExtent l="0" t="0" r="0" b="127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914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0" w:type="dxa"/>
          </w:tcPr>
          <w:p w:rsidR="00F35BDA" w:rsidRDefault="00F35BDA">
            <w:pPr>
              <w:rPr>
                <w:noProof/>
              </w:rPr>
            </w:pPr>
          </w:p>
        </w:tc>
        <w:tc>
          <w:tcPr>
            <w:tcW w:w="3675" w:type="dxa"/>
          </w:tcPr>
          <w:p w:rsidR="005026E8" w:rsidRPr="007320F9" w:rsidRDefault="005026E8" w:rsidP="005026E8">
            <w:pPr>
              <w:pStyle w:val="NormalWeb"/>
              <w:spacing w:before="180" w:beforeAutospacing="0" w:after="180" w:afterAutospacing="0"/>
              <w:jc w:val="both"/>
              <w:rPr>
                <w:rFonts w:ascii="Helvetica" w:hAnsi="Helvetica" w:cs="Helvetica"/>
                <w:color w:val="666666"/>
                <w:sz w:val="18"/>
                <w:szCs w:val="20"/>
              </w:rPr>
            </w:pPr>
            <w:r w:rsidRPr="007320F9">
              <w:rPr>
                <w:rFonts w:ascii="Helvetica" w:hAnsi="Helvetica" w:cs="Helvetica"/>
                <w:color w:val="666666"/>
                <w:sz w:val="18"/>
                <w:szCs w:val="20"/>
              </w:rPr>
              <w:t xml:space="preserve">Se refiere a aquel derecho que tiene un titular de datos personales, para solicitar el </w:t>
            </w:r>
            <w:r w:rsidR="007320F9">
              <w:rPr>
                <w:rFonts w:ascii="Helvetica" w:hAnsi="Helvetica" w:cs="Helvetica"/>
                <w:b/>
                <w:color w:val="666666"/>
                <w:sz w:val="18"/>
                <w:szCs w:val="20"/>
              </w:rPr>
              <w:t>Acceso, Rectificación, Cancelación u O</w:t>
            </w:r>
            <w:r w:rsidRPr="007320F9">
              <w:rPr>
                <w:rFonts w:ascii="Helvetica" w:hAnsi="Helvetica" w:cs="Helvetica"/>
                <w:b/>
                <w:color w:val="666666"/>
                <w:sz w:val="18"/>
                <w:szCs w:val="20"/>
              </w:rPr>
              <w:t>posición</w:t>
            </w:r>
            <w:r w:rsidRPr="007320F9">
              <w:rPr>
                <w:rFonts w:ascii="Helvetica" w:hAnsi="Helvetica" w:cs="Helvetica"/>
                <w:color w:val="666666"/>
                <w:sz w:val="18"/>
                <w:szCs w:val="20"/>
              </w:rPr>
              <w:t xml:space="preserve"> sobre el tratamiento de sus datos, ante el Sujeto Obligado que esté en posesión de los mismos.</w:t>
            </w:r>
          </w:p>
          <w:p w:rsidR="00F35BDA" w:rsidRPr="00EE044D" w:rsidRDefault="005026E8" w:rsidP="005026E8">
            <w:pPr>
              <w:pStyle w:val="NormalWeb"/>
              <w:spacing w:before="180" w:beforeAutospacing="0" w:after="180" w:afterAutospacing="0"/>
              <w:jc w:val="both"/>
              <w:rPr>
                <w:rFonts w:ascii="Helvetica" w:hAnsi="Helvetica" w:cs="Helvetica"/>
                <w:color w:val="666666"/>
                <w:sz w:val="18"/>
                <w:szCs w:val="20"/>
              </w:rPr>
            </w:pPr>
            <w:r w:rsidRPr="007320F9">
              <w:rPr>
                <w:rFonts w:ascii="Helvetica" w:hAnsi="Helvetica" w:cs="Helvetica"/>
                <w:color w:val="666666"/>
                <w:sz w:val="18"/>
                <w:szCs w:val="20"/>
              </w:rPr>
              <w:t xml:space="preserve">Es importante señalar, que para estar en posibilidad de realizar una solicitud de derechos </w:t>
            </w:r>
            <w:r w:rsidRPr="007320F9">
              <w:rPr>
                <w:rFonts w:ascii="Helvetica" w:hAnsi="Helvetica" w:cs="Helvetica"/>
                <w:b/>
                <w:color w:val="92D050"/>
                <w:sz w:val="18"/>
                <w:szCs w:val="20"/>
              </w:rPr>
              <w:t>ARCO</w:t>
            </w:r>
            <w:r w:rsidRPr="007320F9">
              <w:rPr>
                <w:rFonts w:ascii="Helvetica" w:hAnsi="Helvetica" w:cs="Helvetica"/>
                <w:color w:val="666666"/>
                <w:sz w:val="18"/>
                <w:szCs w:val="20"/>
              </w:rPr>
              <w:t>, el titular o su representante legal deben acreditar su identidad o representación, respectivamente.</w:t>
            </w:r>
          </w:p>
        </w:tc>
      </w:tr>
    </w:tbl>
    <w:p w:rsidR="007320F9" w:rsidRPr="007320F9" w:rsidRDefault="007320F9" w:rsidP="007320F9">
      <w:pPr>
        <w:pStyle w:val="NormalWeb"/>
        <w:spacing w:before="180" w:beforeAutospacing="0" w:after="180" w:afterAutospacing="0"/>
        <w:jc w:val="both"/>
        <w:rPr>
          <w:rFonts w:ascii="Helvetica" w:hAnsi="Helvetica" w:cs="Helvetica"/>
          <w:color w:val="666666"/>
          <w:sz w:val="20"/>
          <w:szCs w:val="20"/>
        </w:rPr>
      </w:pPr>
      <w:r w:rsidRPr="007320F9">
        <w:rPr>
          <w:rFonts w:ascii="Helvetica" w:hAnsi="Helvetica" w:cs="Helvetica"/>
          <w:b/>
          <w:color w:val="92D050"/>
          <w:sz w:val="20"/>
          <w:szCs w:val="20"/>
        </w:rPr>
        <w:t>Derecho de Acceso</w:t>
      </w:r>
      <w:r w:rsidRPr="007320F9">
        <w:rPr>
          <w:rFonts w:ascii="Helvetica" w:hAnsi="Helvetica" w:cs="Helvetica"/>
          <w:color w:val="666666"/>
          <w:sz w:val="20"/>
          <w:szCs w:val="20"/>
        </w:rPr>
        <w:t>: aquel mediante el cual el titular tiene derecho a solicitar y ser informado sobre sus datos personales, el origen de los mismos, el tratamiento del cual sean objeto, las cesiones realizadas o que se pretendan realizar, así como a tener acceso al aviso de privacidad al que está sujeto el tratamiento.</w:t>
      </w:r>
    </w:p>
    <w:p w:rsidR="007320F9" w:rsidRPr="007320F9" w:rsidRDefault="007320F9" w:rsidP="007320F9">
      <w:pPr>
        <w:pStyle w:val="NormalWeb"/>
        <w:spacing w:before="180" w:beforeAutospacing="0" w:after="180" w:afterAutospacing="0"/>
        <w:jc w:val="both"/>
        <w:rPr>
          <w:rFonts w:ascii="Helvetica" w:hAnsi="Helvetica" w:cs="Helvetica"/>
          <w:color w:val="666666"/>
          <w:sz w:val="20"/>
          <w:szCs w:val="20"/>
        </w:rPr>
      </w:pPr>
      <w:r w:rsidRPr="007320F9">
        <w:rPr>
          <w:rFonts w:ascii="Helvetica" w:hAnsi="Helvetica" w:cs="Helvetica"/>
          <w:b/>
          <w:color w:val="92D050"/>
          <w:sz w:val="20"/>
          <w:szCs w:val="20"/>
        </w:rPr>
        <w:t>Derecho de Rectificación</w:t>
      </w:r>
      <w:r w:rsidRPr="007320F9">
        <w:rPr>
          <w:rFonts w:ascii="Helvetica" w:hAnsi="Helvetica" w:cs="Helvetica"/>
          <w:color w:val="666666"/>
          <w:sz w:val="20"/>
          <w:szCs w:val="20"/>
        </w:rPr>
        <w:t>: aquel mediante el cual el titular tendrá derecho a solicitar la rectificación de sus datos personales cuando éstos sean inexactos, incompletos, inadecuados o excesivos, siempre que sea posible y no exija esfuerzos desproporcionados, a criterio del Sujeto Obligado en posesión.</w:t>
      </w:r>
    </w:p>
    <w:p w:rsidR="007320F9" w:rsidRPr="007320F9" w:rsidRDefault="007320F9" w:rsidP="00EE044D">
      <w:pPr>
        <w:pStyle w:val="NormalWeb"/>
        <w:spacing w:before="180" w:after="180"/>
        <w:jc w:val="both"/>
        <w:rPr>
          <w:rFonts w:ascii="Helvetica" w:hAnsi="Helvetica" w:cs="Helvetica"/>
          <w:color w:val="666666"/>
          <w:sz w:val="20"/>
          <w:szCs w:val="20"/>
        </w:rPr>
      </w:pPr>
      <w:r w:rsidRPr="007320F9">
        <w:rPr>
          <w:rFonts w:ascii="Helvetica" w:hAnsi="Helvetica" w:cs="Helvetica"/>
          <w:b/>
          <w:color w:val="92D050"/>
          <w:sz w:val="20"/>
          <w:szCs w:val="20"/>
        </w:rPr>
        <w:t>Derecho de Cancelación</w:t>
      </w:r>
      <w:r w:rsidRPr="007320F9">
        <w:rPr>
          <w:rFonts w:ascii="Helvetica" w:hAnsi="Helvetica" w:cs="Helvetica"/>
          <w:color w:val="666666"/>
          <w:sz w:val="20"/>
          <w:szCs w:val="20"/>
        </w:rPr>
        <w:t xml:space="preserve">: Si el titular tiene conocimiento de que el tratamiento que se está dando a sus datos personales </w:t>
      </w:r>
      <w:r w:rsidR="00EE044D">
        <w:rPr>
          <w:rFonts w:ascii="Helvetica" w:hAnsi="Helvetica" w:cs="Helvetica"/>
          <w:color w:val="666666"/>
          <w:sz w:val="20"/>
          <w:szCs w:val="20"/>
        </w:rPr>
        <w:t>contraviene lo dispuesto por la Ley</w:t>
      </w:r>
      <w:r w:rsidR="00EE044D" w:rsidRPr="00EE044D">
        <w:rPr>
          <w:rFonts w:ascii="Helvetica" w:hAnsi="Helvetica" w:cs="Helvetica"/>
          <w:color w:val="666666"/>
          <w:sz w:val="20"/>
          <w:szCs w:val="20"/>
        </w:rPr>
        <w:t xml:space="preserve"> General de Protección de Datos Personales en Posesión de Sujetos Obligados</w:t>
      </w:r>
      <w:r w:rsidRPr="007320F9">
        <w:rPr>
          <w:rFonts w:ascii="Helvetica" w:hAnsi="Helvetica" w:cs="Helvetica"/>
          <w:color w:val="666666"/>
          <w:sz w:val="20"/>
          <w:szCs w:val="20"/>
        </w:rPr>
        <w:t xml:space="preserve"> o de que sus datos personales han dejado de ser necesarios para el cumplimiento de la finalidad(es) de la base de datos previstas en las disposiciones aplicables o en el aviso de privacidad, puede solicitar la cancelación de sus datos.</w:t>
      </w:r>
    </w:p>
    <w:p w:rsidR="007320F9" w:rsidRPr="007320F9" w:rsidRDefault="007320F9" w:rsidP="007320F9">
      <w:pPr>
        <w:pStyle w:val="NormalWeb"/>
        <w:spacing w:before="180" w:beforeAutospacing="0" w:after="180" w:afterAutospacing="0"/>
        <w:jc w:val="both"/>
        <w:rPr>
          <w:rFonts w:ascii="Helvetica" w:hAnsi="Helvetica" w:cs="Helvetica"/>
          <w:color w:val="666666"/>
          <w:sz w:val="20"/>
          <w:szCs w:val="20"/>
        </w:rPr>
      </w:pPr>
      <w:r w:rsidRPr="007320F9">
        <w:rPr>
          <w:rFonts w:ascii="Helvetica" w:hAnsi="Helvetica" w:cs="Helvetica"/>
          <w:color w:val="666666"/>
          <w:sz w:val="20"/>
          <w:szCs w:val="20"/>
        </w:rPr>
        <w:t>Sin perjuicio de lo que disponga la normatividad aplicable al caso concreto, el servidor público que tiene la custodia los sistemas de datos personales, procederá a la cancelación de datos, previo bloqueo, una vez transcurridos los plazos establecidos para el control archivístico.</w:t>
      </w:r>
    </w:p>
    <w:p w:rsidR="007320F9" w:rsidRPr="007320F9" w:rsidRDefault="007320F9" w:rsidP="007320F9">
      <w:pPr>
        <w:pStyle w:val="NormalWeb"/>
        <w:spacing w:before="180" w:beforeAutospacing="0" w:after="180" w:afterAutospacing="0"/>
        <w:jc w:val="both"/>
        <w:rPr>
          <w:rFonts w:ascii="Helvetica" w:hAnsi="Helvetica" w:cs="Helvetica"/>
          <w:color w:val="666666"/>
          <w:sz w:val="20"/>
          <w:szCs w:val="20"/>
        </w:rPr>
      </w:pPr>
      <w:r w:rsidRPr="007320F9">
        <w:rPr>
          <w:rFonts w:ascii="Helvetica" w:hAnsi="Helvetica" w:cs="Helvetica"/>
          <w:b/>
          <w:color w:val="92D050"/>
          <w:sz w:val="20"/>
          <w:szCs w:val="20"/>
        </w:rPr>
        <w:t>Derecho de Oposición</w:t>
      </w:r>
      <w:r w:rsidRPr="007320F9">
        <w:rPr>
          <w:rFonts w:ascii="Helvetica" w:hAnsi="Helvetica" w:cs="Helvetica"/>
          <w:color w:val="666666"/>
          <w:sz w:val="20"/>
          <w:szCs w:val="20"/>
        </w:rPr>
        <w:t>: aquel derecho que tiene el titular a oponerse por razones legítimas, al tratamiento de sus datos personales para una o varias finalidades, en el supuesto en que los datos se hubiesen recabado sin su consentimiento, cuando existan motivos fundados para ello y la ley no disponga lo contrario.</w:t>
      </w:r>
    </w:p>
    <w:p w:rsidR="00F35BDA" w:rsidRDefault="007320F9" w:rsidP="007320F9">
      <w:pPr>
        <w:pStyle w:val="Direccin"/>
        <w:rPr>
          <w:noProof/>
        </w:rPr>
      </w:pPr>
      <w:r w:rsidRPr="007320F9">
        <w:rPr>
          <w:rFonts w:ascii="Helvetica" w:hAnsi="Helvetica" w:cs="Helvetica"/>
          <w:color w:val="666666"/>
          <w:sz w:val="20"/>
        </w:rPr>
        <w:t>Si procede la oposición, se da lugar a la cancelación del dato, previo bloqueo.</w:t>
      </w:r>
      <w:r w:rsidR="00A23AB3">
        <w:rPr>
          <w:noProof/>
          <w:lang w:val="es-MX" w:eastAsia="es-MX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17F879F9" wp14:editId="326C164E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466344"/>
                <wp:effectExtent l="0" t="0" r="4966970" b="14605"/>
                <wp:wrapTopAndBottom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1800"/>
                              <w:gridCol w:w="6"/>
                              <w:gridCol w:w="3604"/>
                            </w:tblGrid>
                            <w:tr w:rsidR="00F35BDA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:rsidR="00F35BDA" w:rsidRDefault="00A23AB3">
                                  <w:pPr>
                                    <w:pStyle w:val="Sinespaciado"/>
                                  </w:pPr>
                                  <w:r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76B14692" wp14:editId="09ED5910">
                                        <wp:extent cx="1137854" cy="363600"/>
                                        <wp:effectExtent l="0" t="0" r="5715" b="0"/>
                                        <wp:docPr id="7" name="Imagen 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_placeholder.tif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7854" cy="36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:rsidR="00F35BDA" w:rsidRDefault="00F35BDA"/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p w:rsidR="00F35BDA" w:rsidRPr="007320F9" w:rsidRDefault="007320F9">
                                  <w:pPr>
                                    <w:pStyle w:val="Compaa"/>
                                    <w:ind w:left="273"/>
                                    <w:rPr>
                                      <w:color w:val="92D050"/>
                                    </w:rPr>
                                  </w:pPr>
                                  <w:r w:rsidRPr="007320F9">
                                    <w:rPr>
                                      <w:color w:val="92D050"/>
                                    </w:rPr>
                                    <w:t>CONTRALORIA MUNICIPAL</w:t>
                                  </w:r>
                                </w:p>
                                <w:p w:rsidR="00F35BDA" w:rsidRDefault="007320F9">
                                  <w:pPr>
                                    <w:pStyle w:val="Piedepgina"/>
                                    <w:ind w:left="273"/>
                                  </w:pPr>
                                  <w:r w:rsidRPr="007320F9">
                                    <w:t>Calle Mina #224, Col. Santa Rosalía, Santiago, N.L., México C.P. 67320</w:t>
                                  </w:r>
                                </w:p>
                                <w:p w:rsidR="00F35BDA" w:rsidRDefault="007320F9" w:rsidP="007320F9">
                                  <w:pPr>
                                    <w:pStyle w:val="Piedepgina"/>
                                    <w:ind w:left="273"/>
                                  </w:pPr>
                                  <w:r w:rsidRPr="007320F9">
                                    <w:t>8121335852</w:t>
                                  </w:r>
                                  <w:r w:rsidR="00A23AB3">
                                    <w:t> | </w:t>
                                  </w:r>
                                  <w:r>
                                    <w:t>contraloria@santiago.gob.mx</w:t>
                                  </w:r>
                                  <w:r w:rsidR="00A23AB3">
                                    <w:t> | </w:t>
                                  </w:r>
                                </w:p>
                              </w:tc>
                            </w:tr>
                          </w:tbl>
                          <w:p w:rsidR="00F35BDA" w:rsidRDefault="00F35BDA">
                            <w:pPr>
                              <w:pStyle w:val="Sinespaciado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879F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1in;height:36.7pt;z-index:251659264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1800"/>
                        <w:gridCol w:w="6"/>
                        <w:gridCol w:w="3604"/>
                      </w:tblGrid>
                      <w:tr w:rsidR="00F35BDA">
                        <w:tc>
                          <w:tcPr>
                            <w:tcW w:w="900" w:type="pct"/>
                            <w:vAlign w:val="center"/>
                          </w:tcPr>
                          <w:p w:rsidR="00F35BDA" w:rsidRDefault="00A23AB3">
                            <w:pPr>
                              <w:pStyle w:val="Sinespaciado"/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6B14692" wp14:editId="09ED5910">
                                  <wp:extent cx="1137854" cy="363600"/>
                                  <wp:effectExtent l="0" t="0" r="5715" b="0"/>
                                  <wp:docPr id="7" name="Imagen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placeholder.t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7854" cy="36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" w:type="pct"/>
                          </w:tcPr>
                          <w:p w:rsidR="00F35BDA" w:rsidRDefault="00F35BDA"/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p w:rsidR="00F35BDA" w:rsidRPr="007320F9" w:rsidRDefault="007320F9">
                            <w:pPr>
                              <w:pStyle w:val="Compaa"/>
                              <w:ind w:left="273"/>
                              <w:rPr>
                                <w:color w:val="92D050"/>
                              </w:rPr>
                            </w:pPr>
                            <w:r w:rsidRPr="007320F9">
                              <w:rPr>
                                <w:color w:val="92D050"/>
                              </w:rPr>
                              <w:t>CONTRALORIA MUNICIPAL</w:t>
                            </w:r>
                          </w:p>
                          <w:p w:rsidR="00F35BDA" w:rsidRDefault="007320F9">
                            <w:pPr>
                              <w:pStyle w:val="Piedepgina"/>
                              <w:ind w:left="273"/>
                            </w:pPr>
                            <w:r w:rsidRPr="007320F9">
                              <w:t>Calle Mina #224, Col. Santa Rosalía, Santiago, N.L., México C.P. 67320</w:t>
                            </w:r>
                          </w:p>
                          <w:p w:rsidR="00F35BDA" w:rsidRDefault="007320F9" w:rsidP="007320F9">
                            <w:pPr>
                              <w:pStyle w:val="Piedepgina"/>
                              <w:ind w:left="273"/>
                            </w:pPr>
                            <w:r w:rsidRPr="007320F9">
                              <w:t>8121335852</w:t>
                            </w:r>
                            <w:r w:rsidR="00A23AB3">
                              <w:t> | </w:t>
                            </w:r>
                            <w:r>
                              <w:t>contraloria@santiago.gob.mx</w:t>
                            </w:r>
                            <w:r w:rsidR="00A23AB3">
                              <w:t> | </w:t>
                            </w:r>
                          </w:p>
                        </w:tc>
                      </w:tr>
                    </w:tbl>
                    <w:p w:rsidR="00F35BDA" w:rsidRDefault="00F35BDA">
                      <w:pPr>
                        <w:pStyle w:val="Sinespaciado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F35BDA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3A9" w:rsidRDefault="003B33A9">
      <w:pPr>
        <w:spacing w:after="0" w:line="240" w:lineRule="auto"/>
      </w:pPr>
      <w:r>
        <w:separator/>
      </w:r>
    </w:p>
  </w:endnote>
  <w:endnote w:type="continuationSeparator" w:id="0">
    <w:p w:rsidR="003B33A9" w:rsidRDefault="003B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3A9" w:rsidRDefault="003B33A9">
      <w:pPr>
        <w:spacing w:after="0" w:line="240" w:lineRule="auto"/>
      </w:pPr>
      <w:r>
        <w:separator/>
      </w:r>
    </w:p>
  </w:footnote>
  <w:footnote w:type="continuationSeparator" w:id="0">
    <w:p w:rsidR="003B33A9" w:rsidRDefault="003B3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aconvieta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E8"/>
    <w:rsid w:val="00207BE0"/>
    <w:rsid w:val="00274F6C"/>
    <w:rsid w:val="003B33A9"/>
    <w:rsid w:val="005026E8"/>
    <w:rsid w:val="005139BE"/>
    <w:rsid w:val="00524B44"/>
    <w:rsid w:val="007320F9"/>
    <w:rsid w:val="00A23AB3"/>
    <w:rsid w:val="00EE044D"/>
    <w:rsid w:val="00F3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FE63BB"/>
  <w15:chartTrackingRefBased/>
  <w15:docId w15:val="{487CCA74-2C29-4D3E-9DE4-8FBED413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lang w:val="es-ES" w:eastAsia="es-E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Descripci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Textoennegrita">
    <w:name w:val="Strong"/>
    <w:basedOn w:val="Fuentedeprrafopredeter"/>
    <w:uiPriority w:val="2"/>
    <w:qFormat/>
    <w:rPr>
      <w:b/>
      <w:bCs/>
    </w:rPr>
  </w:style>
  <w:style w:type="paragraph" w:styleId="Encabezado">
    <w:name w:val="header"/>
    <w:basedOn w:val="Normal"/>
    <w:link w:val="EncabezadoC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4"/>
  </w:style>
  <w:style w:type="paragraph" w:styleId="Piedepgina">
    <w:name w:val="footer"/>
    <w:basedOn w:val="Normal"/>
    <w:link w:val="PiedepginaC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PiedepginaCar">
    <w:name w:val="Pie de página Car"/>
    <w:basedOn w:val="Fuentedeprrafopredeter"/>
    <w:link w:val="Piedepgina"/>
    <w:uiPriority w:val="4"/>
    <w:rPr>
      <w:sz w:val="17"/>
    </w:rPr>
  </w:style>
  <w:style w:type="paragraph" w:customStyle="1" w:styleId="Compaa">
    <w:name w:val="Compañía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Sinespaciado">
    <w:name w:val="No Spacing"/>
    <w:uiPriority w:val="36"/>
    <w:unhideWhenUsed/>
    <w:qFormat/>
    <w:pPr>
      <w:spacing w:after="0" w:line="240" w:lineRule="auto"/>
    </w:pPr>
  </w:style>
  <w:style w:type="paragraph" w:styleId="Fecha">
    <w:name w:val="Date"/>
    <w:basedOn w:val="Normal"/>
    <w:next w:val="Normal"/>
    <w:link w:val="FechaC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FechaCar">
    <w:name w:val="Fecha Car"/>
    <w:basedOn w:val="Fuentedeprrafopredeter"/>
    <w:link w:val="Fecha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Direccin">
    <w:name w:val="Dirección"/>
    <w:basedOn w:val="Normal"/>
    <w:uiPriority w:val="4"/>
    <w:qFormat/>
    <w:pPr>
      <w:spacing w:after="0" w:line="240" w:lineRule="auto"/>
    </w:pPr>
    <w:rPr>
      <w:sz w:val="40"/>
    </w:rPr>
  </w:style>
  <w:style w:type="paragraph" w:styleId="NormalWeb">
    <w:name w:val="Normal (Web)"/>
    <w:basedOn w:val="Normal"/>
    <w:uiPriority w:val="99"/>
    <w:unhideWhenUsed/>
    <w:rsid w:val="0050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Plantillas\Prospecto%20empresarial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58f784-0ef9-4616-b22d-512a8cad1f0d">Use this event flyer to announce a sale, grand opening, or other event at your business, school or volunteer organization. Replace the photos with your own, customize the colors and get exactly the look you want. 
</APDescription>
    <AssetExpire xmlns="2958f784-0ef9-4616-b22d-512a8cad1f0d">2029-01-01T08:00:00+00:00</AssetExpire>
    <CampaignTagsTaxHTField0 xmlns="2958f784-0ef9-4616-b22d-512a8cad1f0d">
      <Terms xmlns="http://schemas.microsoft.com/office/infopath/2007/PartnerControls"/>
    </CampaignTagsTaxHTField0>
    <IntlLangReviewDate xmlns="2958f784-0ef9-4616-b22d-512a8cad1f0d" xsi:nil="true"/>
    <TPFriendlyName xmlns="2958f784-0ef9-4616-b22d-512a8cad1f0d" xsi:nil="true"/>
    <IntlLangReview xmlns="2958f784-0ef9-4616-b22d-512a8cad1f0d">false</IntlLangReview>
    <LocLastLocAttemptVersionLookup xmlns="2958f784-0ef9-4616-b22d-512a8cad1f0d">840693</LocLastLocAttemptVersionLookup>
    <PolicheckWords xmlns="2958f784-0ef9-4616-b22d-512a8cad1f0d" xsi:nil="true"/>
    <SubmitterId xmlns="2958f784-0ef9-4616-b22d-512a8cad1f0d" xsi:nil="true"/>
    <AcquiredFrom xmlns="2958f784-0ef9-4616-b22d-512a8cad1f0d">Internal MS</AcquiredFrom>
    <EditorialStatus xmlns="2958f784-0ef9-4616-b22d-512a8cad1f0d">Complete</EditorialStatus>
    <Markets xmlns="2958f784-0ef9-4616-b22d-512a8cad1f0d"/>
    <OriginAsset xmlns="2958f784-0ef9-4616-b22d-512a8cad1f0d" xsi:nil="true"/>
    <AssetStart xmlns="2958f784-0ef9-4616-b22d-512a8cad1f0d">2012-06-04T06:23:00+00:00</AssetStart>
    <FriendlyTitle xmlns="2958f784-0ef9-4616-b22d-512a8cad1f0d" xsi:nil="true"/>
    <MarketSpecific xmlns="2958f784-0ef9-4616-b22d-512a8cad1f0d">false</MarketSpecific>
    <TPNamespace xmlns="2958f784-0ef9-4616-b22d-512a8cad1f0d" xsi:nil="true"/>
    <PublishStatusLookup xmlns="2958f784-0ef9-4616-b22d-512a8cad1f0d">
      <Value>664708</Value>
    </PublishStatusLookup>
    <APAuthor xmlns="2958f784-0ef9-4616-b22d-512a8cad1f0d">
      <UserInfo>
        <DisplayName>REDMOND\v-anij</DisplayName>
        <AccountId>2469</AccountId>
        <AccountType/>
      </UserInfo>
    </APAuthor>
    <TPCommandLine xmlns="2958f784-0ef9-4616-b22d-512a8cad1f0d" xsi:nil="true"/>
    <IntlLangReviewer xmlns="2958f784-0ef9-4616-b22d-512a8cad1f0d" xsi:nil="true"/>
    <OpenTemplate xmlns="2958f784-0ef9-4616-b22d-512a8cad1f0d">true</OpenTemplate>
    <CSXSubmissionDate xmlns="2958f784-0ef9-4616-b22d-512a8cad1f0d" xsi:nil="true"/>
    <TaxCatchAll xmlns="2958f784-0ef9-4616-b22d-512a8cad1f0d"/>
    <Manager xmlns="2958f784-0ef9-4616-b22d-512a8cad1f0d" xsi:nil="true"/>
    <NumericId xmlns="2958f784-0ef9-4616-b22d-512a8cad1f0d" xsi:nil="true"/>
    <ParentAssetId xmlns="2958f784-0ef9-4616-b22d-512a8cad1f0d" xsi:nil="true"/>
    <OriginalSourceMarket xmlns="2958f784-0ef9-4616-b22d-512a8cad1f0d">english</OriginalSourceMarket>
    <ApprovalStatus xmlns="2958f784-0ef9-4616-b22d-512a8cad1f0d">InProgress</ApprovalStatus>
    <TPComponent xmlns="2958f784-0ef9-4616-b22d-512a8cad1f0d" xsi:nil="true"/>
    <EditorialTags xmlns="2958f784-0ef9-4616-b22d-512a8cad1f0d" xsi:nil="true"/>
    <TPExecutable xmlns="2958f784-0ef9-4616-b22d-512a8cad1f0d" xsi:nil="true"/>
    <TPLaunchHelpLink xmlns="2958f784-0ef9-4616-b22d-512a8cad1f0d" xsi:nil="true"/>
    <LocComments xmlns="2958f784-0ef9-4616-b22d-512a8cad1f0d" xsi:nil="true"/>
    <LocRecommendedHandoff xmlns="2958f784-0ef9-4616-b22d-512a8cad1f0d" xsi:nil="true"/>
    <SourceTitle xmlns="2958f784-0ef9-4616-b22d-512a8cad1f0d" xsi:nil="true"/>
    <CSXUpdate xmlns="2958f784-0ef9-4616-b22d-512a8cad1f0d">false</CSXUpdate>
    <IntlLocPriority xmlns="2958f784-0ef9-4616-b22d-512a8cad1f0d" xsi:nil="true"/>
    <UAProjectedTotalWords xmlns="2958f784-0ef9-4616-b22d-512a8cad1f0d" xsi:nil="true"/>
    <AssetType xmlns="2958f784-0ef9-4616-b22d-512a8cad1f0d">TP</AssetType>
    <MachineTranslated xmlns="2958f784-0ef9-4616-b22d-512a8cad1f0d">false</MachineTranslated>
    <OutputCachingOn xmlns="2958f784-0ef9-4616-b22d-512a8cad1f0d">false</OutputCachingOn>
    <TemplateStatus xmlns="2958f784-0ef9-4616-b22d-512a8cad1f0d">Complete</TemplateStatus>
    <IsSearchable xmlns="2958f784-0ef9-4616-b22d-512a8cad1f0d">true</IsSearchable>
    <ContentItem xmlns="2958f784-0ef9-4616-b22d-512a8cad1f0d" xsi:nil="true"/>
    <HandoffToMSDN xmlns="2958f784-0ef9-4616-b22d-512a8cad1f0d" xsi:nil="true"/>
    <ShowIn xmlns="2958f784-0ef9-4616-b22d-512a8cad1f0d">Show everywhere</ShowIn>
    <ThumbnailAssetId xmlns="2958f784-0ef9-4616-b22d-512a8cad1f0d" xsi:nil="true"/>
    <UALocComments xmlns="2958f784-0ef9-4616-b22d-512a8cad1f0d" xsi:nil="true"/>
    <UALocRecommendation xmlns="2958f784-0ef9-4616-b22d-512a8cad1f0d">Localize</UALocRecommendation>
    <LastModifiedDateTime xmlns="2958f784-0ef9-4616-b22d-512a8cad1f0d" xsi:nil="true"/>
    <LegacyData xmlns="2958f784-0ef9-4616-b22d-512a8cad1f0d" xsi:nil="true"/>
    <LocManualTestRequired xmlns="2958f784-0ef9-4616-b22d-512a8cad1f0d">false</LocManualTestRequired>
    <ClipArtFilename xmlns="2958f784-0ef9-4616-b22d-512a8cad1f0d" xsi:nil="true"/>
    <TPApplication xmlns="2958f784-0ef9-4616-b22d-512a8cad1f0d" xsi:nil="true"/>
    <CSXHash xmlns="2958f784-0ef9-4616-b22d-512a8cad1f0d" xsi:nil="true"/>
    <DirectSourceMarket xmlns="2958f784-0ef9-4616-b22d-512a8cad1f0d">english</DirectSourceMarket>
    <PrimaryImageGen xmlns="2958f784-0ef9-4616-b22d-512a8cad1f0d">true</PrimaryImageGen>
    <PlannedPubDate xmlns="2958f784-0ef9-4616-b22d-512a8cad1f0d" xsi:nil="true"/>
    <CSXSubmissionMarket xmlns="2958f784-0ef9-4616-b22d-512a8cad1f0d" xsi:nil="true"/>
    <Downloads xmlns="2958f784-0ef9-4616-b22d-512a8cad1f0d">0</Downloads>
    <ArtSampleDocs xmlns="2958f784-0ef9-4616-b22d-512a8cad1f0d" xsi:nil="true"/>
    <TrustLevel xmlns="2958f784-0ef9-4616-b22d-512a8cad1f0d">1 Microsoft Managed Content</TrustLevel>
    <BlockPublish xmlns="2958f784-0ef9-4616-b22d-512a8cad1f0d">false</BlockPublish>
    <TPLaunchHelpLinkType xmlns="2958f784-0ef9-4616-b22d-512a8cad1f0d">Template</TPLaunchHelpLinkType>
    <LocalizationTagsTaxHTField0 xmlns="2958f784-0ef9-4616-b22d-512a8cad1f0d">
      <Terms xmlns="http://schemas.microsoft.com/office/infopath/2007/PartnerControls"/>
    </LocalizationTagsTaxHTField0>
    <BusinessGroup xmlns="2958f784-0ef9-4616-b22d-512a8cad1f0d" xsi:nil="true"/>
    <Providers xmlns="2958f784-0ef9-4616-b22d-512a8cad1f0d" xsi:nil="true"/>
    <TemplateTemplateType xmlns="2958f784-0ef9-4616-b22d-512a8cad1f0d">Word Document Template</TemplateTemplateType>
    <TimesCloned xmlns="2958f784-0ef9-4616-b22d-512a8cad1f0d" xsi:nil="true"/>
    <TPAppVersion xmlns="2958f784-0ef9-4616-b22d-512a8cad1f0d" xsi:nil="true"/>
    <VoteCount xmlns="2958f784-0ef9-4616-b22d-512a8cad1f0d" xsi:nil="true"/>
    <AverageRating xmlns="2958f784-0ef9-4616-b22d-512a8cad1f0d" xsi:nil="true"/>
    <FeatureTagsTaxHTField0 xmlns="2958f784-0ef9-4616-b22d-512a8cad1f0d">
      <Terms xmlns="http://schemas.microsoft.com/office/infopath/2007/PartnerControls"/>
    </FeatureTagsTaxHTField0>
    <Provider xmlns="2958f784-0ef9-4616-b22d-512a8cad1f0d" xsi:nil="true"/>
    <UACurrentWords xmlns="2958f784-0ef9-4616-b22d-512a8cad1f0d" xsi:nil="true"/>
    <AssetId xmlns="2958f784-0ef9-4616-b22d-512a8cad1f0d">TP102911892</AssetId>
    <TPClientViewer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TPInstallLocation xmlns="2958f784-0ef9-4616-b22d-512a8cad1f0d" xsi:nil="true"/>
    <OOCacheId xmlns="2958f784-0ef9-4616-b22d-512a8cad1f0d" xsi:nil="true"/>
    <IsDeleted xmlns="2958f784-0ef9-4616-b22d-512a8cad1f0d">false</IsDeleted>
    <PublishTargets xmlns="2958f784-0ef9-4616-b22d-512a8cad1f0d">OfficeOnlineVNext</PublishTargets>
    <ApprovalLog xmlns="2958f784-0ef9-4616-b22d-512a8cad1f0d" xsi:nil="true"/>
    <BugNumber xmlns="2958f784-0ef9-4616-b22d-512a8cad1f0d" xsi:nil="true"/>
    <CrawlForDependencies xmlns="2958f784-0ef9-4616-b22d-512a8cad1f0d">false</CrawlForDependencies>
    <InternalTagsTaxHTField0 xmlns="2958f784-0ef9-4616-b22d-512a8cad1f0d">
      <Terms xmlns="http://schemas.microsoft.com/office/infopath/2007/PartnerControls"/>
    </InternalTagsTaxHTField0>
    <LastHandOff xmlns="2958f784-0ef9-4616-b22d-512a8cad1f0d" xsi:nil="true"/>
    <Milestone xmlns="2958f784-0ef9-4616-b22d-512a8cad1f0d" xsi:nil="true"/>
    <OriginalRelease xmlns="2958f784-0ef9-4616-b22d-512a8cad1f0d">15</OriginalRelease>
    <RecommendationsModifier xmlns="2958f784-0ef9-4616-b22d-512a8cad1f0d" xsi:nil="true"/>
    <ScenarioTagsTaxHTField0 xmlns="2958f784-0ef9-4616-b22d-512a8cad1f0d">
      <Terms xmlns="http://schemas.microsoft.com/office/infopath/2007/PartnerControls"/>
    </ScenarioTagsTaxHTField0>
    <UANotes xmlns="2958f784-0ef9-4616-b22d-512a8cad1f0d" xsi:nil="true"/>
    <Description0 xmlns="fb5acd76-e9f3-4601-9d69-91f53ab96ae6" xsi:nil="true"/>
    <Component xmlns="fb5acd76-e9f3-4601-9d69-91f53ab96ae6" xsi:nil="true"/>
    <LocMarketGroupTiers2 xmlns="2958f784-0ef9-4616-b22d-512a8cad1f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8557F-9067-4EAE-9435-C16B966ECCE9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3.xml><?xml version="1.0" encoding="utf-8"?>
<ds:datastoreItem xmlns:ds="http://schemas.openxmlformats.org/officeDocument/2006/customXml" ds:itemID="{3DDD5213-3F9B-4057-A394-CA17381F9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Prospecto empresarial</Template>
  <TotalTime>33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Encabezados</vt:lpstr>
      </vt:variant>
      <vt:variant>
        <vt:i4>2</vt:i4>
      </vt:variant>
    </vt:vector>
  </HeadingPairs>
  <TitlesOfParts>
    <vt:vector size="3" baseType="lpstr">
      <vt:lpstr/>
      <vt:lpstr>    &lt;[Fecha del evento]&gt; &lt;[Hora del evento]&gt;</vt:lpstr>
      <vt:lpstr>        &lt;[Dirección del evento, Ciudad, Código postal]&gt;/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2019-02-28T16:44:00Z</cp:lastPrinted>
  <dcterms:created xsi:type="dcterms:W3CDTF">2019-02-28T16:26:00Z</dcterms:created>
  <dcterms:modified xsi:type="dcterms:W3CDTF">2019-02-28T17:01:00Z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